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</w:t>
      </w:r>
    </w:p>
    <w:p>
      <w:pPr>
        <w:pStyle w:val="834"/>
        <w:shd w:val="clear" w:color="auto" w:fill="ffffff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к проекту </w:t>
      </w:r>
      <w:r>
        <w:rPr>
          <w:sz w:val="26"/>
          <w:szCs w:val="26"/>
        </w:rPr>
        <w:t xml:space="preserve">постановления Правительства Республики Хакасия </w:t>
      </w:r>
      <w:r>
        <w:rPr>
          <w:bCs/>
          <w:sz w:val="26"/>
          <w:szCs w:val="26"/>
        </w:rPr>
        <w:t xml:space="preserve">«</w:t>
      </w:r>
      <w:r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изменения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оряд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к определения объема и предоставления субсиди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из республиканского бюджета Республики Хакасия Фонду развития промышленности Республики Хакасия</w:t>
      </w:r>
      <w:r>
        <w:rPr>
          <w:sz w:val="26"/>
          <w:szCs w:val="26"/>
        </w:rPr>
        <w:t xml:space="preserve">, утверждённый постановлением Правительства Республики Хакасия от 10.08.2021 № 382</w:t>
      </w:r>
      <w:r>
        <w:rPr>
          <w:bCs/>
          <w:sz w:val="26"/>
          <w:szCs w:val="26"/>
        </w:rPr>
        <w:t xml:space="preserve">»</w:t>
      </w:r>
    </w:p>
    <w:p>
      <w:pPr>
        <w:pStyle w:val="83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834"/>
        <w:numPr>
          <w:numId w:val="2"/>
          <w:ilvl w:val="0"/>
        </w:numPr>
        <w:shd w:val="clear" w:color="auto" w:fill="ffffff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 правового регулирования: </w:t>
      </w:r>
    </w:p>
    <w:p>
      <w:pPr>
        <w:pStyle w:val="834"/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Предметом правового регулирования проекта </w:t>
      </w:r>
      <w:r>
        <w:rPr>
          <w:bCs/>
          <w:sz w:val="26"/>
          <w:szCs w:val="26"/>
        </w:rPr>
        <w:t xml:space="preserve">постановления Правительства Республики Хакасия «</w:t>
      </w:r>
      <w:r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 xml:space="preserve">внесении изменения в</w:t>
      </w:r>
      <w:r>
        <w:rPr>
          <w:bCs/>
          <w:sz w:val="26"/>
          <w:szCs w:val="26"/>
        </w:rPr>
        <w:t xml:space="preserve"> Поряд</w:t>
      </w:r>
      <w:r>
        <w:rPr>
          <w:bCs/>
          <w:sz w:val="26"/>
          <w:szCs w:val="26"/>
        </w:rPr>
        <w:t xml:space="preserve">о</w:t>
      </w:r>
      <w:r>
        <w:rPr>
          <w:bCs/>
          <w:sz w:val="26"/>
          <w:szCs w:val="26"/>
        </w:rPr>
        <w:t xml:space="preserve">к определения объема и предоставления субсиди</w:t>
      </w:r>
      <w:r>
        <w:rPr>
          <w:bCs/>
          <w:sz w:val="26"/>
          <w:szCs w:val="26"/>
        </w:rPr>
        <w:t xml:space="preserve">й</w:t>
      </w:r>
      <w:r>
        <w:rPr>
          <w:bCs/>
          <w:sz w:val="26"/>
          <w:szCs w:val="26"/>
        </w:rPr>
        <w:t xml:space="preserve"> из республиканского бюджета Республики Хакасия Фонду развития промышленности Республики Хакасия</w:t>
      </w:r>
      <w:r>
        <w:rPr>
          <w:bCs/>
          <w:sz w:val="26"/>
          <w:szCs w:val="26"/>
        </w:rPr>
        <w:t xml:space="preserve">, утверждённый постановлением Правительства Республики Хакасия от 10.08.2021 № 382</w:t>
      </w:r>
      <w:r>
        <w:rPr>
          <w:bCs/>
          <w:sz w:val="26"/>
          <w:szCs w:val="26"/>
        </w:rPr>
        <w:t xml:space="preserve">»</w:t>
      </w:r>
      <w:r>
        <w:rPr>
          <w:bCs/>
          <w:sz w:val="26"/>
          <w:szCs w:val="26"/>
        </w:rPr>
        <w:t xml:space="preserve"> (далее – проект </w:t>
      </w:r>
      <w:r>
        <w:rPr>
          <w:bCs/>
          <w:sz w:val="26"/>
          <w:szCs w:val="26"/>
        </w:rPr>
        <w:t xml:space="preserve">постановления</w:t>
      </w:r>
      <w:r>
        <w:rPr>
          <w:bCs/>
          <w:sz w:val="26"/>
          <w:szCs w:val="26"/>
        </w:rPr>
        <w:t xml:space="preserve">)</w:t>
      </w:r>
      <w:r>
        <w:rPr>
          <w:bCs/>
          <w:sz w:val="26"/>
          <w:szCs w:val="26"/>
        </w:rPr>
        <w:t xml:space="preserve"> являются правоотношения</w:t>
      </w:r>
      <w:r>
        <w:rPr>
          <w:bCs/>
          <w:sz w:val="26"/>
          <w:szCs w:val="26"/>
        </w:rPr>
        <w:t xml:space="preserve">,</w:t>
      </w:r>
      <w:r>
        <w:rPr>
          <w:bCs/>
          <w:sz w:val="26"/>
          <w:szCs w:val="26"/>
        </w:rPr>
        <w:t xml:space="preserve"> возникшие в </w:t>
      </w:r>
      <w:r>
        <w:rPr>
          <w:bCs/>
          <w:sz w:val="26"/>
          <w:szCs w:val="26"/>
        </w:rPr>
        <w:t xml:space="preserve">рамках </w:t>
      </w:r>
      <w:r>
        <w:rPr>
          <w:bCs/>
          <w:sz w:val="26"/>
          <w:szCs w:val="26"/>
        </w:rPr>
        <w:t xml:space="preserve">реализации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постановления Правительства Республики Хакасия от 01.11.2016 № 531 </w:t>
        <w:br w:type="textWrapping" w:clear="all"/>
        <w:t xml:space="preserve">«Об утверждении государственной программы Республики Хакасия «Развитие промышленности и повышение ее конкурентоспособности» (с последующими изменениями)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pStyle w:val="834"/>
        <w:numPr>
          <w:numId w:val="2"/>
          <w:ilvl w:val="0"/>
        </w:numPr>
        <w:shd w:val="clear" w:color="auto" w:fill="ffffff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Обоснование необходимости принятия правового акта:</w:t>
      </w:r>
    </w:p>
    <w:p>
      <w:pPr>
        <w:pStyle w:val="845"/>
        <w:widowControl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Проект </w:t>
      </w:r>
      <w:r>
        <w:rPr>
          <w:rFonts w:ascii="Times New Roman" w:hAnsi="Times New Roman"/>
          <w:bCs/>
          <w:sz w:val="26"/>
          <w:szCs w:val="26"/>
        </w:rPr>
        <w:t xml:space="preserve">постановлени</w:t>
      </w:r>
      <w:r>
        <w:rPr>
          <w:rFonts w:ascii="Times New Roman" w:hAnsi="Times New Roman"/>
          <w:bCs/>
          <w:sz w:val="26"/>
          <w:szCs w:val="26"/>
        </w:rPr>
        <w:t xml:space="preserve">я подготовлен в </w:t>
      </w:r>
      <w:r>
        <w:rPr>
          <w:rFonts w:ascii="Times New Roman" w:hAnsi="Times New Roman"/>
          <w:bCs/>
          <w:sz w:val="26"/>
          <w:szCs w:val="26"/>
        </w:rPr>
        <w:t xml:space="preserve">целях </w:t>
      </w:r>
      <w:r>
        <w:rPr>
          <w:rFonts w:ascii="Times New Roman" w:hAnsi="Times New Roman"/>
          <w:bCs/>
          <w:sz w:val="26"/>
          <w:szCs w:val="26"/>
        </w:rPr>
        <w:t xml:space="preserve">реализации</w:t>
      </w:r>
      <w:r>
        <w:rPr>
          <w:rFonts w:ascii="Times New Roman" w:hAnsi="Times New Roman"/>
          <w:bCs/>
          <w:sz w:val="26"/>
          <w:szCs w:val="26"/>
        </w:rPr>
        <w:t xml:space="preserve"> постановления Правительства Республики Хакасия от 01.11.2016 № 531 «Об утверждении</w:t>
      </w:r>
      <w:r>
        <w:rPr>
          <w:rFonts w:ascii="Times New Roman" w:hAnsi="Times New Roman"/>
          <w:bCs/>
          <w:sz w:val="26"/>
          <w:szCs w:val="26"/>
        </w:rPr>
        <w:t xml:space="preserve"> государственной программы Республики Хакасия «Развитие промышленности и повышение ее конкурентоспособности», </w:t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  <w:t xml:space="preserve">в соответствие с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постановлением Правительства Российской Федерации от 18.09.2020 № 1492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 – О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бщие требования к нормативным правовым актам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)</w:t>
      </w:r>
      <w:r>
        <w:rPr>
          <w:rFonts w:ascii="Times New Roman" w:hAnsi="Times New Roman"/>
          <w:bCs/>
          <w:sz w:val="26"/>
          <w:szCs w:val="26"/>
        </w:rPr>
        <w:t xml:space="preserve">.</w:t>
      </w:r>
    </w:p>
    <w:p>
      <w:pPr>
        <w:pStyle w:val="834"/>
        <w:numPr>
          <w:numId w:val="2"/>
          <w:ilvl w:val="0"/>
        </w:numPr>
        <w:shd w:val="clear" w:color="auto" w:fill="ffffff"/>
        <w:ind w:left="0" w:firstLine="709"/>
        <w:jc w:val="both"/>
        <w:rPr>
          <w:rFonts w:ascii="Times New Roman" w:hAnsi="Times New Roman" w:cs="Times New Roman" w:eastAsia="Times New Roman"/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rFonts w:ascii="Times New Roman" w:hAnsi="Times New Roman" w:cs="Times New Roman" w:eastAsiaTheme="minorHAnsi"/>
          <w:sz w:val="26"/>
          <w:szCs w:val="26"/>
          <w:highlight w:val="none"/>
          <w:lang w:eastAsia="en-US"/>
        </w:rPr>
        <w:t xml:space="preserve">Характеристика основных положений проекта </w:t>
      </w:r>
      <w:r>
        <w:rPr>
          <w:rFonts w:ascii="Times New Roman" w:hAnsi="Times New Roman" w:cs="Times New Roman" w:eastAsiaTheme="minorHAnsi"/>
          <w:sz w:val="26"/>
          <w:szCs w:val="26"/>
          <w:highlight w:val="none"/>
          <w:lang w:eastAsia="en-US"/>
        </w:rPr>
        <w:t xml:space="preserve">постановления</w:t>
      </w:r>
      <w:r>
        <w:rPr>
          <w:rFonts w:ascii="Times New Roman" w:hAnsi="Times New Roman" w:cs="Times New Roman" w:eastAsiaTheme="minorHAnsi"/>
          <w:sz w:val="26"/>
          <w:szCs w:val="26"/>
          <w:highlight w:val="none"/>
          <w:lang w:eastAsia="en-US"/>
        </w:rPr>
        <w:t xml:space="preserve">: проектом постановления</w:t>
      </w:r>
      <w:r>
        <w:rPr>
          <w:rFonts w:ascii="Times New Roman" w:hAnsi="Times New Roman" w:cs="Times New Roman" w:eastAsiaTheme="minorHAnsi"/>
          <w:sz w:val="26"/>
          <w:szCs w:val="26"/>
          <w:highlight w:val="none"/>
          <w:lang w:eastAsia="en-US"/>
        </w:rPr>
        <w:t xml:space="preserve"> дополняется требование </w:t>
      </w:r>
      <w:r>
        <w:t xml:space="preserve"> </w:t>
      </w:r>
      <w:r>
        <w:rPr>
          <w:sz w:val="26"/>
        </w:rPr>
        <w:t xml:space="preserve">к</w:t>
      </w:r>
      <w:r>
        <w:t xml:space="preserve"> </w:t>
      </w:r>
      <w:r>
        <w:rPr>
          <w:rFonts w:ascii="Times New Roman" w:hAnsi="Times New Roman" w:cs="Times New Roman" w:eastAsia="Times New Roman"/>
          <w:sz w:val="26"/>
        </w:rPr>
        <w:t xml:space="preserve">Фонду который 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</w:t>
      </w:r>
      <w:r>
        <w:rPr>
          <w:rFonts w:ascii="Times New Roman" w:hAnsi="Times New Roman" w:cs="Times New Roman" w:eastAsia="Times New Roman"/>
          <w:sz w:val="26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 публичных акционерных обществ. </w:t>
      </w:r>
      <w:r>
        <w:rPr>
          <w:bCs/>
          <w:sz w:val="26"/>
          <w:szCs w:val="26"/>
        </w:rPr>
      </w:r>
    </w:p>
    <w:p>
      <w:pPr>
        <w:suppressLineNumbers w:val="0"/>
        <w:shd w:val="clear" w:color="auto" w:fill="ffffff"/>
        <w:ind w:left="0" w:right="0" w:firstLine="0"/>
        <w:contextualSpacing w:val="0"/>
        <w:jc w:val="both"/>
        <w:rPr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Устанавливается дополнительное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требование к </w:t>
      </w:r>
      <w:r>
        <w:rPr>
          <w:rFonts w:ascii="Times New Roman" w:hAnsi="Times New Roman" w:cs="Times New Roman" w:eastAsia="Times New Roman"/>
          <w:color w:val="000000"/>
          <w:sz w:val="26"/>
          <w:highlight w:val="none"/>
        </w:rPr>
        <w:t xml:space="preserve">Фонду, который не должен находиться в перечне организаций, в отношении которого имеются сведения об их причастности к экстремистской деятельности или терроризму, либо в перечне организаций, в отношении которого имеются све</w:t>
      </w:r>
      <w:r>
        <w:rPr>
          <w:rFonts w:ascii="Times New Roman" w:hAnsi="Times New Roman" w:cs="Times New Roman" w:eastAsia="Times New Roman"/>
          <w:color w:val="000000"/>
          <w:sz w:val="26"/>
          <w:highlight w:val="none"/>
        </w:rPr>
        <w:t xml:space="preserve">дения о причастности к распространению оружия массового уничтожения (в случае, если такие требования предусмотрены правовым актом)</w:t>
      </w:r>
      <w:r>
        <w:rPr>
          <w:sz w:val="26"/>
        </w:rPr>
        <w:t xml:space="preserve">.</w:t>
      </w:r>
    </w:p>
    <w:p>
      <w:pPr>
        <w:pStyle w:val="834"/>
        <w:numPr>
          <w:numId w:val="2"/>
          <w:ilvl w:val="0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эффективности и достаточности предлагаемых решений:</w:t>
      </w:r>
    </w:p>
    <w:p>
      <w:pPr>
        <w:pStyle w:val="834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</w:t>
      </w:r>
      <w:r>
        <w:rPr>
          <w:sz w:val="26"/>
          <w:szCs w:val="26"/>
        </w:rPr>
        <w:t xml:space="preserve">роект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дает возможность </w:t>
      </w:r>
      <w:r>
        <w:rPr>
          <w:sz w:val="26"/>
          <w:szCs w:val="26"/>
        </w:rPr>
        <w:t xml:space="preserve">направить</w:t>
      </w:r>
      <w:r>
        <w:rPr>
          <w:sz w:val="26"/>
          <w:szCs w:val="26"/>
        </w:rPr>
        <w:t xml:space="preserve"> средства из</w:t>
      </w:r>
      <w:r>
        <w:rPr>
          <w:sz w:val="26"/>
          <w:szCs w:val="26"/>
        </w:rPr>
        <w:t xml:space="preserve"> республиканского бюджета Республики Хакасия</w:t>
      </w:r>
      <w:r>
        <w:rPr>
          <w:sz w:val="26"/>
          <w:szCs w:val="26"/>
        </w:rPr>
        <w:t xml:space="preserve"> Фонд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развития промышленности</w:t>
      </w:r>
      <w:r>
        <w:rPr>
          <w:sz w:val="26"/>
          <w:szCs w:val="26"/>
        </w:rPr>
        <w:t xml:space="preserve"> Республики Хакасия на осущ</w:t>
      </w:r>
      <w:r>
        <w:rPr>
          <w:sz w:val="26"/>
          <w:szCs w:val="26"/>
        </w:rPr>
        <w:t xml:space="preserve">ествление уставной деятельности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834"/>
        <w:numPr>
          <w:numId w:val="2"/>
          <w:ilvl w:val="0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Прогноз социально-экономических и иных последствий реализации проекта постановления:</w:t>
      </w:r>
    </w:p>
    <w:p>
      <w:pPr>
        <w:pStyle w:val="834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обеспечивает формирование </w:t>
      </w:r>
      <w:r>
        <w:rPr>
          <w:sz w:val="26"/>
          <w:szCs w:val="26"/>
        </w:rPr>
        <w:t xml:space="preserve">нормативно-правовой базы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развитию институтов поддержки субъектов в сфере промышленности</w:t>
      </w:r>
      <w:r>
        <w:rPr>
          <w:sz w:val="26"/>
          <w:szCs w:val="26"/>
        </w:rPr>
        <w:t xml:space="preserve">.</w:t>
      </w:r>
    </w:p>
    <w:p>
      <w:pPr>
        <w:pStyle w:val="834"/>
        <w:numPr>
          <w:numId w:val="2"/>
          <w:ilvl w:val="0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 соблюдении порядка принятия проекта постановления: </w:t>
      </w:r>
    </w:p>
    <w:p>
      <w:pPr>
        <w:pStyle w:val="834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Специальных требований к процедуре принятия настоящего </w:t>
      </w:r>
      <w:r>
        <w:rPr>
          <w:sz w:val="26"/>
          <w:szCs w:val="26"/>
        </w:rPr>
        <w:t xml:space="preserve">проекта постановления</w:t>
      </w:r>
      <w:r>
        <w:rPr>
          <w:sz w:val="26"/>
          <w:szCs w:val="26"/>
        </w:rPr>
        <w:t xml:space="preserve"> федеральным и региональным законодательством не предусмотрено.</w:t>
      </w:r>
      <w:r>
        <w:rPr>
          <w:sz w:val="26"/>
          <w:szCs w:val="26"/>
        </w:rPr>
      </w:r>
    </w:p>
    <w:p>
      <w:pPr>
        <w:pStyle w:val="834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анный проект постановления принимается в опросном порядке путем согласования в системе «Дело» с исполнительными органами государственной власти Республики Хакасия.</w:t>
      </w:r>
    </w:p>
    <w:p>
      <w:pPr>
        <w:pStyle w:val="834"/>
        <w:numPr>
          <w:numId w:val="2"/>
          <w:ilvl w:val="0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Указание на необходимость (или отсутствие необходимости) проведения процедуры оценки регулирующего воздействия:</w:t>
      </w:r>
    </w:p>
    <w:p>
      <w:pPr>
        <w:pStyle w:val="834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указанного </w:t>
      </w:r>
      <w:r>
        <w:rPr>
          <w:sz w:val="26"/>
          <w:szCs w:val="26"/>
        </w:rPr>
        <w:t xml:space="preserve">постановления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подлежит </w:t>
      </w:r>
      <w:r>
        <w:rPr>
          <w:sz w:val="26"/>
          <w:szCs w:val="26"/>
        </w:rPr>
        <w:t xml:space="preserve">оценке регулирующего воздействия, так как не затрагивает вопросы осуществления предпринимательской и инвестиционной деятельности в Республике Хакасия.</w:t>
      </w:r>
    </w:p>
    <w:p>
      <w:pPr>
        <w:pStyle w:val="834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834"/>
        <w:shd w:val="clear" w:color="auto" w:fill="ffffff"/>
      </w:pPr>
      <w:r>
        <w:rPr>
          <w:sz w:val="26"/>
          <w:szCs w:val="26"/>
        </w:rPr>
      </w:r>
    </w:p>
    <w:p>
      <w:pPr>
        <w:pStyle w:val="834"/>
        <w:rPr>
          <w:color w:val="000000"/>
        </w:rPr>
      </w:pPr>
      <w:r>
        <w:rPr>
          <w:color w:val="000000"/>
          <w:sz w:val="26"/>
          <w:szCs w:val="26"/>
        </w:rPr>
        <w:t xml:space="preserve">Министр</w:t>
      </w:r>
      <w:r>
        <w:rPr>
          <w:color w:val="000000"/>
          <w:sz w:val="26"/>
          <w:szCs w:val="26"/>
        </w:rPr>
        <w:t xml:space="preserve"> экономи</w:t>
      </w:r>
      <w:r>
        <w:rPr>
          <w:color w:val="000000"/>
          <w:sz w:val="26"/>
          <w:szCs w:val="26"/>
        </w:rPr>
        <w:t xml:space="preserve">ческого развития</w:t>
      </w:r>
      <w:r>
        <w:rPr>
          <w:color w:val="000000"/>
          <w:sz w:val="26"/>
          <w:szCs w:val="26"/>
        </w:rPr>
      </w:r>
    </w:p>
    <w:p>
      <w:pPr>
        <w:pStyle w:val="834"/>
        <w:jc w:val="both"/>
      </w:pPr>
      <w:r>
        <w:rPr>
          <w:color w:val="000000"/>
          <w:sz w:val="26"/>
          <w:szCs w:val="26"/>
        </w:rPr>
        <w:t xml:space="preserve">Республики Хакасия  </w:t>
      </w:r>
      <w:r>
        <w:rPr>
          <w:color w:val="000000"/>
          <w:sz w:val="26"/>
          <w:szCs w:val="26"/>
        </w:rPr>
        <w:tab/>
        <w:tab/>
        <w:tab/>
        <w:tab/>
        <w:tab/>
        <w:tab/>
        <w:tab/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Р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  <w:t xml:space="preserve">В.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Ковтун</w:t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437" w:right="851" w:bottom="527" w:left="164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84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34"/>
        <w:tabs>
          <w:tab w:val="num" w:pos="1429" w:leader="none"/>
        </w:tabs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4"/>
        <w:tabs>
          <w:tab w:val="num" w:pos="2149" w:leader="none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4"/>
        <w:tabs>
          <w:tab w:val="num" w:pos="2869" w:leader="none"/>
        </w:tabs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4"/>
        <w:tabs>
          <w:tab w:val="num" w:pos="3589" w:leader="none"/>
        </w:tabs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4"/>
        <w:tabs>
          <w:tab w:val="num" w:pos="4309" w:leader="none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4"/>
        <w:tabs>
          <w:tab w:val="num" w:pos="5029" w:leader="none"/>
        </w:tabs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4"/>
        <w:tabs>
          <w:tab w:val="num" w:pos="5749" w:leader="none"/>
        </w:tabs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4"/>
        <w:tabs>
          <w:tab w:val="num" w:pos="6469" w:leader="none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4"/>
        <w:tabs>
          <w:tab w:val="num" w:pos="7189" w:leader="none"/>
        </w:tabs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Next/>
      <w:keepLines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cs="Arial" w:eastAsia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9">
    <w:name w:val="Heading 2 Char"/>
    <w:link w:val="658"/>
    <w:uiPriority w:val="9"/>
    <w:rPr>
      <w:rFonts w:ascii="Arial" w:hAnsi="Arial" w:cs="Arial" w:eastAsia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cs="Arial" w:eastAsia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cs="Arial" w:eastAsia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cs="Arial" w:eastAsia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cs="Arial" w:eastAsia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ind w:left="720"/>
      <w:contextualSpacing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spacing w:after="57"/>
      <w:ind w:left="0" w:right="0" w:firstLine="0"/>
    </w:pPr>
  </w:style>
  <w:style w:type="paragraph" w:styleId="824">
    <w:name w:val="toc 2"/>
    <w:basedOn w:val="834"/>
    <w:next w:val="834"/>
    <w:uiPriority w:val="39"/>
    <w:unhideWhenUsed/>
    <w:pPr>
      <w:spacing w:after="57"/>
      <w:ind w:left="283" w:right="0" w:firstLine="0"/>
    </w:pPr>
  </w:style>
  <w:style w:type="paragraph" w:styleId="825">
    <w:name w:val="toc 3"/>
    <w:basedOn w:val="834"/>
    <w:next w:val="834"/>
    <w:uiPriority w:val="39"/>
    <w:unhideWhenUsed/>
    <w:pPr>
      <w:spacing w:after="57"/>
      <w:ind w:left="567" w:right="0" w:firstLine="0"/>
    </w:pPr>
  </w:style>
  <w:style w:type="paragraph" w:styleId="826">
    <w:name w:val="toc 4"/>
    <w:basedOn w:val="834"/>
    <w:next w:val="834"/>
    <w:uiPriority w:val="39"/>
    <w:unhideWhenUsed/>
    <w:pPr>
      <w:spacing w:after="57"/>
      <w:ind w:left="850" w:right="0" w:firstLine="0"/>
    </w:pPr>
  </w:style>
  <w:style w:type="paragraph" w:styleId="827">
    <w:name w:val="toc 5"/>
    <w:basedOn w:val="834"/>
    <w:next w:val="834"/>
    <w:uiPriority w:val="39"/>
    <w:unhideWhenUsed/>
    <w:pPr>
      <w:spacing w:after="57"/>
      <w:ind w:left="1134" w:right="0" w:firstLine="0"/>
    </w:pPr>
  </w:style>
  <w:style w:type="paragraph" w:styleId="828">
    <w:name w:val="toc 6"/>
    <w:basedOn w:val="834"/>
    <w:next w:val="834"/>
    <w:uiPriority w:val="39"/>
    <w:unhideWhenUsed/>
    <w:pPr>
      <w:spacing w:after="57"/>
      <w:ind w:left="1417" w:right="0" w:firstLine="0"/>
    </w:pPr>
  </w:style>
  <w:style w:type="paragraph" w:styleId="829">
    <w:name w:val="toc 7"/>
    <w:basedOn w:val="834"/>
    <w:next w:val="834"/>
    <w:uiPriority w:val="39"/>
    <w:unhideWhenUsed/>
    <w:pPr>
      <w:spacing w:after="57"/>
      <w:ind w:left="1701" w:right="0" w:firstLine="0"/>
    </w:pPr>
  </w:style>
  <w:style w:type="paragraph" w:styleId="830">
    <w:name w:val="toc 8"/>
    <w:basedOn w:val="834"/>
    <w:next w:val="834"/>
    <w:uiPriority w:val="39"/>
    <w:unhideWhenUsed/>
    <w:pPr>
      <w:spacing w:after="57"/>
      <w:ind w:left="1984" w:right="0" w:firstLine="0"/>
    </w:pPr>
  </w:style>
  <w:style w:type="paragraph" w:styleId="831">
    <w:name w:val="toc 9"/>
    <w:basedOn w:val="834"/>
    <w:next w:val="834"/>
    <w:uiPriority w:val="39"/>
    <w:unhideWhenUsed/>
    <w:pPr>
      <w:spacing w:after="57"/>
      <w:ind w:left="2268" w:right="0" w:firstLine="0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rPr>
      <w:sz w:val="24"/>
      <w:szCs w:val="24"/>
      <w:lang w:val="ru-RU" w:bidi="ar-SA" w:eastAsia="ru-RU"/>
    </w:rPr>
  </w:style>
  <w:style w:type="character" w:styleId="835">
    <w:name w:val="Основной шрифт абзаца"/>
    <w:next w:val="835"/>
    <w:link w:val="852"/>
    <w:semiHidden/>
  </w:style>
  <w:style w:type="table" w:styleId="836">
    <w:name w:val="Обычная таблица"/>
    <w:next w:val="836"/>
    <w:link w:val="834"/>
    <w:semiHidden/>
    <w:tblPr/>
  </w:style>
  <w:style w:type="numbering" w:styleId="837">
    <w:name w:val="Нет списка"/>
    <w:next w:val="837"/>
    <w:link w:val="834"/>
    <w:semiHidden/>
  </w:style>
  <w:style w:type="paragraph" w:styleId="838">
    <w:name w:val="ConsPlusTitle"/>
    <w:next w:val="838"/>
    <w:link w:val="834"/>
    <w:pPr>
      <w:widowControl w:val="off"/>
    </w:pPr>
    <w:rPr>
      <w:b/>
      <w:bCs/>
      <w:sz w:val="24"/>
      <w:szCs w:val="24"/>
      <w:lang w:val="ru-RU" w:bidi="ar-SA" w:eastAsia="ru-RU"/>
    </w:rPr>
  </w:style>
  <w:style w:type="paragraph" w:styleId="839">
    <w:name w:val="ConsPlusNormal"/>
    <w:next w:val="839"/>
    <w:link w:val="834"/>
    <w:pPr>
      <w:widowControl w:val="off"/>
      <w:ind w:firstLine="720"/>
    </w:pPr>
    <w:rPr>
      <w:rFonts w:ascii="Arial" w:hAnsi="Arial"/>
      <w:lang w:val="ru-RU" w:bidi="ar-SA" w:eastAsia="ru-RU"/>
    </w:rPr>
  </w:style>
  <w:style w:type="paragraph" w:styleId="840">
    <w:name w:val="Текст выноски"/>
    <w:basedOn w:val="834"/>
    <w:next w:val="840"/>
    <w:link w:val="841"/>
    <w:rPr>
      <w:rFonts w:ascii="Tahoma" w:hAnsi="Tahoma"/>
      <w:sz w:val="16"/>
      <w:szCs w:val="16"/>
    </w:rPr>
  </w:style>
  <w:style w:type="character" w:styleId="841">
    <w:name w:val="Текст выноски Знак"/>
    <w:next w:val="841"/>
    <w:link w:val="840"/>
    <w:rPr>
      <w:rFonts w:ascii="Tahoma" w:hAnsi="Tahoma"/>
      <w:sz w:val="16"/>
      <w:szCs w:val="16"/>
    </w:rPr>
  </w:style>
  <w:style w:type="paragraph" w:styleId="842">
    <w:name w:val="Текст"/>
    <w:basedOn w:val="834"/>
    <w:next w:val="842"/>
    <w:link w:val="843"/>
    <w:rPr>
      <w:rFonts w:ascii="Courier New" w:hAnsi="Courier New"/>
      <w:sz w:val="20"/>
      <w:szCs w:val="20"/>
    </w:rPr>
  </w:style>
  <w:style w:type="character" w:styleId="843">
    <w:name w:val="Текст Знак"/>
    <w:next w:val="843"/>
    <w:link w:val="842"/>
    <w:rPr>
      <w:rFonts w:ascii="Courier New" w:hAnsi="Courier New"/>
    </w:rPr>
  </w:style>
  <w:style w:type="paragraph" w:styleId="844">
    <w:name w:val="ConsPlusCell"/>
    <w:next w:val="844"/>
    <w:link w:val="834"/>
    <w:rPr>
      <w:rFonts w:ascii="Arial" w:hAnsi="Arial" w:eastAsia="Calibri"/>
      <w:lang w:val="ru-RU" w:bidi="ar-SA" w:eastAsia="en-US"/>
    </w:rPr>
  </w:style>
  <w:style w:type="paragraph" w:styleId="845">
    <w:name w:val="ConsNormal"/>
    <w:next w:val="845"/>
    <w:link w:val="834"/>
    <w:pPr>
      <w:widowControl w:val="off"/>
      <w:ind w:firstLine="720"/>
    </w:pPr>
    <w:rPr>
      <w:rFonts w:ascii="Arial" w:hAnsi="Arial"/>
      <w:sz w:val="18"/>
      <w:lang w:val="ru-RU" w:bidi="ar-SA" w:eastAsia="ru-RU"/>
    </w:rPr>
  </w:style>
  <w:style w:type="paragraph" w:styleId="846">
    <w:name w:val="Верхний колонтитул"/>
    <w:basedOn w:val="834"/>
    <w:next w:val="846"/>
    <w:link w:val="847"/>
    <w:pPr>
      <w:tabs>
        <w:tab w:val="center" w:pos="4677" w:leader="none"/>
        <w:tab w:val="right" w:pos="9355" w:leader="none"/>
      </w:tabs>
    </w:pPr>
  </w:style>
  <w:style w:type="character" w:styleId="847">
    <w:name w:val="Верхний колонтитул Знак"/>
    <w:next w:val="847"/>
    <w:link w:val="846"/>
    <w:rPr>
      <w:sz w:val="24"/>
      <w:szCs w:val="24"/>
    </w:rPr>
  </w:style>
  <w:style w:type="paragraph" w:styleId="848">
    <w:name w:val="Нижний колонтитул"/>
    <w:basedOn w:val="834"/>
    <w:next w:val="848"/>
    <w:link w:val="849"/>
    <w:pPr>
      <w:tabs>
        <w:tab w:val="center" w:pos="4677" w:leader="none"/>
        <w:tab w:val="right" w:pos="9355" w:leader="none"/>
      </w:tabs>
    </w:pPr>
  </w:style>
  <w:style w:type="character" w:styleId="849">
    <w:name w:val="Нижний колонтитул Знак"/>
    <w:next w:val="849"/>
    <w:link w:val="848"/>
    <w:rPr>
      <w:sz w:val="24"/>
      <w:szCs w:val="24"/>
    </w:rPr>
  </w:style>
  <w:style w:type="paragraph" w:styleId="850">
    <w:name w:val="Обычный (веб)"/>
    <w:basedOn w:val="834"/>
    <w:next w:val="850"/>
    <w:link w:val="834"/>
    <w:pPr>
      <w:spacing w:before="100" w:beforeAutospacing="1" w:after="100" w:afterAutospacing="1"/>
    </w:pPr>
  </w:style>
  <w:style w:type="character" w:styleId="851">
    <w:name w:val="Гиперссылка"/>
    <w:next w:val="851"/>
    <w:link w:val="834"/>
    <w:rPr>
      <w:color w:val="0000FF"/>
      <w:u w:val="single"/>
    </w:rPr>
  </w:style>
  <w:style w:type="paragraph" w:styleId="852">
    <w:name w:val="Знак Знак Знак Знак Знак Знак Знак"/>
    <w:basedOn w:val="834"/>
    <w:next w:val="852"/>
    <w:link w:val="8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3">
    <w:name w:val=" Знак"/>
    <w:basedOn w:val="834"/>
    <w:next w:val="853"/>
    <w:link w:val="8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54">
    <w:name w:val="Сетка таблицы"/>
    <w:basedOn w:val="836"/>
    <w:next w:val="854"/>
    <w:link w:val="834"/>
    <w:tblPr/>
  </w:style>
  <w:style w:type="paragraph" w:styleId="855">
    <w:name w:val=" Знак1"/>
    <w:basedOn w:val="834"/>
    <w:next w:val="855"/>
    <w:link w:val="8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6">
    <w:name w:val=" Знак2"/>
    <w:basedOn w:val="834"/>
    <w:next w:val="856"/>
    <w:link w:val="8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57">
    <w:name w:val="Строгий"/>
    <w:next w:val="857"/>
    <w:link w:val="834"/>
    <w:rPr>
      <w:b/>
      <w:bCs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  <w:style w:type="paragraph" w:styleId="861">
    <w:name w:val="Абзац списка"/>
    <w:basedOn w:val="834"/>
    <w:next w:val="848"/>
    <w:link w:val="834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160" w:afterAutospacing="0" w:line="256" w:lineRule="auto"/>
      <w:ind w:left="720" w:right="0" w:firstLine="0"/>
      <w:contextualSpacing/>
      <w:jc w:val="left"/>
    </w:pPr>
    <w:rPr>
      <w:rFonts w:ascii="Calibri" w:hAnsi="Calibri" w:cs="Times New Roman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2023-08-09T09:29:28Z</dcterms:modified>
</cp:coreProperties>
</file>